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14960" w14:textId="77777777" w:rsidR="007107D5" w:rsidRDefault="007107D5" w:rsidP="007107D5">
      <w:pPr>
        <w:tabs>
          <w:tab w:val="left" w:pos="5100"/>
        </w:tabs>
        <w:jc w:val="center"/>
        <w:rPr>
          <w:rFonts w:ascii="Avenir-Book" w:eastAsiaTheme="minorHAnsi" w:hAnsi="Avenir-Book" w:cs="Avenir-Book"/>
          <w:color w:val="810000"/>
          <w:sz w:val="23"/>
          <w:szCs w:val="23"/>
          <w:lang w:val="en-CA"/>
        </w:rPr>
      </w:pPr>
    </w:p>
    <w:p w14:paraId="765C6900" w14:textId="61B1B4C8" w:rsidR="00C83646" w:rsidRPr="007107D5" w:rsidRDefault="00C83646" w:rsidP="007107D5">
      <w:pPr>
        <w:tabs>
          <w:tab w:val="left" w:pos="5100"/>
        </w:tabs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7107D5">
        <w:rPr>
          <w:rFonts w:ascii="Calibri" w:hAnsi="Calibri" w:cs="Calibri"/>
          <w:b/>
          <w:bCs/>
          <w:iCs/>
          <w:noProof/>
          <w:sz w:val="22"/>
          <w:szCs w:val="22"/>
          <w:lang w:val="en-CA" w:eastAsia="en-CA"/>
        </w:rPr>
        <w:drawing>
          <wp:anchor distT="0" distB="0" distL="114300" distR="114300" simplePos="0" relativeHeight="251659264" behindDoc="0" locked="1" layoutInCell="1" allowOverlap="0" wp14:anchorId="10399E76" wp14:editId="0D80D1CA">
            <wp:simplePos x="0" y="0"/>
            <wp:positionH relativeFrom="column">
              <wp:posOffset>5715000</wp:posOffset>
            </wp:positionH>
            <wp:positionV relativeFrom="paragraph">
              <wp:posOffset>-571500</wp:posOffset>
            </wp:positionV>
            <wp:extent cx="843280" cy="1192530"/>
            <wp:effectExtent l="0" t="0" r="0" b="1270"/>
            <wp:wrapTight wrapText="bothSides">
              <wp:wrapPolygon edited="0">
                <wp:start x="9108" y="0"/>
                <wp:lineTo x="0" y="1840"/>
                <wp:lineTo x="0" y="7361"/>
                <wp:lineTo x="1301" y="15642"/>
                <wp:lineTo x="8458" y="21163"/>
                <wp:lineTo x="12361" y="21163"/>
                <wp:lineTo x="19518" y="15642"/>
                <wp:lineTo x="20819" y="7361"/>
                <wp:lineTo x="20819" y="1840"/>
                <wp:lineTo x="11711" y="0"/>
                <wp:lineTo x="9108" y="0"/>
              </wp:wrapPolygon>
            </wp:wrapTight>
            <wp:docPr id="1" name="Picture 1" descr="SDMAC:Users:shahsheeb:Dropbox:FHC1:Logos:FHClogo_no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DMAC:Users:shahsheeb:Dropbox:FHC1:Logos:FHClogo_noTex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4366"/>
                    <a:stretch/>
                  </pic:blipFill>
                  <pic:spPr bwMode="auto">
                    <a:xfrm>
                      <a:off x="0" y="0"/>
                      <a:ext cx="84328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D40" w:rsidRPr="007107D5">
        <w:rPr>
          <w:rFonts w:ascii="Avenir-Book" w:eastAsiaTheme="minorHAnsi" w:hAnsi="Avenir-Book" w:cs="Avenir-Book"/>
          <w:b/>
          <w:bCs/>
          <w:color w:val="810000"/>
          <w:sz w:val="22"/>
          <w:szCs w:val="22"/>
          <w:lang w:val="en-CA"/>
        </w:rPr>
        <w:t>Terms of Reference</w:t>
      </w:r>
    </w:p>
    <w:p w14:paraId="40604390" w14:textId="07063F78" w:rsidR="00C83646" w:rsidRPr="003F7AEB" w:rsidRDefault="006F1D40" w:rsidP="007107D5">
      <w:pPr>
        <w:pStyle w:val="BasicParagraph"/>
        <w:jc w:val="center"/>
        <w:rPr>
          <w:rFonts w:ascii="Calibri" w:hAnsi="Calibri" w:cs="Calibri"/>
          <w:bCs/>
          <w:color w:val="73151C"/>
        </w:rPr>
      </w:pPr>
      <w:r w:rsidRPr="007107D5">
        <w:rPr>
          <w:rFonts w:ascii="Avenir-Book" w:eastAsiaTheme="minorHAnsi" w:hAnsi="Avenir-Book" w:cs="Avenir-Book"/>
          <w:b/>
          <w:bCs/>
          <w:sz w:val="22"/>
          <w:szCs w:val="22"/>
          <w:lang w:val="en-CA"/>
        </w:rPr>
        <w:t>Field Hockey Canada Indoor Committee</w:t>
      </w:r>
      <w:r w:rsidR="00C83646" w:rsidRPr="00D234FD">
        <w:rPr>
          <w:rFonts w:ascii="Calibri" w:hAnsi="Calibri" w:cs="Calibri"/>
          <w:bCs/>
          <w:color w:val="auto"/>
        </w:rPr>
        <w:br/>
      </w:r>
    </w:p>
    <w:p w14:paraId="480CBDBC" w14:textId="4E3F077D" w:rsidR="00C83646" w:rsidRPr="00D448F5" w:rsidRDefault="00C83646" w:rsidP="00C83646"/>
    <w:p w14:paraId="2BD7B31C" w14:textId="77777777" w:rsidR="00C83646" w:rsidRPr="00D234FD" w:rsidRDefault="00C83646" w:rsidP="00C83646">
      <w:pPr>
        <w:rPr>
          <w:rFonts w:ascii="Calibri" w:hAnsi="Calibri" w:cs="Calibri"/>
          <w:bCs/>
        </w:rPr>
      </w:pPr>
    </w:p>
    <w:p w14:paraId="79F5F0B6" w14:textId="77777777" w:rsidR="00C83646" w:rsidRPr="001A7153" w:rsidRDefault="00C83646" w:rsidP="00C83646">
      <w:pPr>
        <w:pStyle w:val="BasicParagraph"/>
        <w:rPr>
          <w:rFonts w:ascii="Calibri" w:hAnsi="Calibri" w:cs="Calibri"/>
          <w:b/>
          <w:bCs/>
          <w:color w:val="ED2524"/>
          <w:sz w:val="22"/>
          <w:szCs w:val="22"/>
        </w:rPr>
      </w:pPr>
    </w:p>
    <w:tbl>
      <w:tblPr>
        <w:tblStyle w:val="TableGrid"/>
        <w:tblW w:w="10031" w:type="dxa"/>
        <w:tblInd w:w="-113" w:type="dxa"/>
        <w:tblLook w:val="04A0" w:firstRow="1" w:lastRow="0" w:firstColumn="1" w:lastColumn="0" w:noHBand="0" w:noVBand="1"/>
      </w:tblPr>
      <w:tblGrid>
        <w:gridCol w:w="2140"/>
        <w:gridCol w:w="7891"/>
      </w:tblGrid>
      <w:tr w:rsidR="00C83646" w:rsidRPr="001A7153" w14:paraId="3E97CE44" w14:textId="77777777" w:rsidTr="00BE5091">
        <w:tc>
          <w:tcPr>
            <w:tcW w:w="2140" w:type="dxa"/>
          </w:tcPr>
          <w:p w14:paraId="0FB17D39" w14:textId="26BB2F75" w:rsidR="00C83646" w:rsidRPr="00EE79B9" w:rsidRDefault="006F1D40" w:rsidP="006F1D40">
            <w:pPr>
              <w:pStyle w:val="BasicParagraph"/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Title</w:t>
            </w:r>
          </w:p>
        </w:tc>
        <w:tc>
          <w:tcPr>
            <w:tcW w:w="7891" w:type="dxa"/>
          </w:tcPr>
          <w:p w14:paraId="44DD949B" w14:textId="267F47D2" w:rsidR="0083251B" w:rsidRDefault="006F1D40" w:rsidP="00BE5091">
            <w:pPr>
              <w:spacing w:line="300" w:lineRule="atLeast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Field Hockey Canada (FHC) Indoor Committee</w:t>
            </w:r>
          </w:p>
          <w:p w14:paraId="65DF3241" w14:textId="25E7B37D" w:rsidR="0083251B" w:rsidRPr="00EE79B9" w:rsidRDefault="0083251B" w:rsidP="00BE5091">
            <w:pPr>
              <w:spacing w:line="300" w:lineRule="atLeast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</w:tc>
      </w:tr>
      <w:tr w:rsidR="00DB4D12" w:rsidRPr="001A7153" w14:paraId="54ED15F2" w14:textId="77777777" w:rsidTr="00BE5091">
        <w:tc>
          <w:tcPr>
            <w:tcW w:w="2140" w:type="dxa"/>
          </w:tcPr>
          <w:p w14:paraId="4CE55206" w14:textId="01756139" w:rsidR="00DB4D12" w:rsidRPr="00EE79B9" w:rsidRDefault="00DB4D12" w:rsidP="00DB4D12">
            <w:pPr>
              <w:pStyle w:val="BasicParagraph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hAnsi="Avenir Next LT Pro"/>
                <w:sz w:val="22"/>
                <w:szCs w:val="22"/>
              </w:rPr>
              <w:t>Mandate</w:t>
            </w:r>
          </w:p>
        </w:tc>
        <w:tc>
          <w:tcPr>
            <w:tcW w:w="7891" w:type="dxa"/>
          </w:tcPr>
          <w:p w14:paraId="5268CE55" w14:textId="65F23070" w:rsidR="00DB4D12" w:rsidRDefault="00DB4D12" w:rsidP="00DB4D12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The Committee is created by the Field Hockey Canada Board of Directors as an ad</w:t>
            </w:r>
            <w:r w:rsid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hoc committee in accordance with by-law 12.3. The</w:t>
            </w:r>
            <w:r w:rsid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Committee’s mandate is:</w:t>
            </w:r>
          </w:p>
          <w:p w14:paraId="7F05808B" w14:textId="77777777" w:rsidR="00CB2054" w:rsidRPr="00EE79B9" w:rsidRDefault="00CB2054" w:rsidP="00DB4D12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19C062AE" w14:textId="11214D49" w:rsidR="00DB4D12" w:rsidRDefault="00CB2054" w:rsidP="00EE79B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To p</w:t>
            </w:r>
            <w:r w:rsidR="00DB4D12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rovide oversight of all Indoor Hockey across Canada.</w:t>
            </w:r>
          </w:p>
          <w:p w14:paraId="459E9581" w14:textId="77777777" w:rsidR="00CB2054" w:rsidRPr="00EE79B9" w:rsidRDefault="00CB2054" w:rsidP="00CB2054">
            <w:pPr>
              <w:pStyle w:val="ListParagraph"/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2D4B3061" w14:textId="176C7C06" w:rsidR="00CB2054" w:rsidRPr="00CB2054" w:rsidRDefault="00DB4D12" w:rsidP="00CB205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To guide and support the development of an Indoor National Championship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and other indoor competitions.</w:t>
            </w:r>
          </w:p>
          <w:p w14:paraId="2305B706" w14:textId="77777777" w:rsidR="00CB2054" w:rsidRPr="00EE79B9" w:rsidRDefault="00CB2054" w:rsidP="00CB2054">
            <w:pPr>
              <w:pStyle w:val="ListParagraph"/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4CFA5D78" w14:textId="37DEB936" w:rsidR="00DB4D12" w:rsidRDefault="00DB4D12" w:rsidP="00DB4D12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To develop an indoor strategy to engage and develop players as well as to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perform at the highest level.</w:t>
            </w:r>
          </w:p>
          <w:p w14:paraId="76742DF2" w14:textId="77777777" w:rsidR="00CB2054" w:rsidRPr="00CB2054" w:rsidRDefault="00CB2054" w:rsidP="00CB2054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3BE0B5E3" w14:textId="77777777" w:rsidR="00DB4D12" w:rsidRPr="00EE79B9" w:rsidRDefault="00DB4D12" w:rsidP="00DB4D12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The mandate of the committee will be carried out within the overall strategic</w:t>
            </w:r>
          </w:p>
          <w:p w14:paraId="045EE2F3" w14:textId="77777777" w:rsidR="00DB4D12" w:rsidRDefault="00DB4D12" w:rsidP="00DB4D12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guidelines and objectives of FHC.</w:t>
            </w:r>
          </w:p>
          <w:p w14:paraId="14888899" w14:textId="025B51D4" w:rsidR="00CB2054" w:rsidRPr="00EE79B9" w:rsidRDefault="00CB2054" w:rsidP="00DB4D12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</w:tc>
      </w:tr>
      <w:tr w:rsidR="00C83646" w:rsidRPr="001A7153" w14:paraId="429139A5" w14:textId="77777777" w:rsidTr="00BE5091">
        <w:tc>
          <w:tcPr>
            <w:tcW w:w="2140" w:type="dxa"/>
          </w:tcPr>
          <w:p w14:paraId="0F11EE66" w14:textId="76EB5246" w:rsidR="00C83646" w:rsidRPr="00EE79B9" w:rsidRDefault="006F1D40" w:rsidP="006F1D40">
            <w:pPr>
              <w:pStyle w:val="BasicParagraph"/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Key Duties</w:t>
            </w:r>
          </w:p>
        </w:tc>
        <w:tc>
          <w:tcPr>
            <w:tcW w:w="7891" w:type="dxa"/>
          </w:tcPr>
          <w:p w14:paraId="5D6CC983" w14:textId="2EE3C04E" w:rsidR="00CB2054" w:rsidRDefault="00DB4D12" w:rsidP="00CB205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To ensure consistency, alignment and adherence to FHC’s strategic plan</w:t>
            </w:r>
            <w:r w:rsidR="007318D2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and </w:t>
            </w:r>
            <w:r w:rsidR="005C54F5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High-Performance</w:t>
            </w:r>
            <w:r w:rsidR="007318D2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review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,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including but not limited to: competition structure, talent identification and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selection, athlete, coaching and umpiring pathways.</w:t>
            </w:r>
          </w:p>
          <w:p w14:paraId="00C7D45D" w14:textId="77777777" w:rsidR="00CB2054" w:rsidRPr="00CB2054" w:rsidRDefault="00CB2054" w:rsidP="00CB2054">
            <w:pPr>
              <w:autoSpaceDE w:val="0"/>
              <w:autoSpaceDN w:val="0"/>
              <w:adjustRightInd w:val="0"/>
              <w:ind w:left="36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49A079D3" w14:textId="6AE33D09" w:rsidR="00DB4D12" w:rsidRDefault="00DB4D12" w:rsidP="000F6F1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Recommend guidelines, </w:t>
            </w:r>
            <w:r w:rsidR="007318D2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policies,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and support to Provincial Sports Organization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(PSO) partners in the implementation of nationally aligned indoor programming</w:t>
            </w:r>
            <w:r w:rsidR="00EE79B9"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and competition.</w:t>
            </w:r>
          </w:p>
          <w:p w14:paraId="415A97F6" w14:textId="77777777" w:rsidR="00CB2054" w:rsidRPr="00CB2054" w:rsidRDefault="00CB2054" w:rsidP="00CB2054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6277167B" w14:textId="2AA97044" w:rsidR="00A26EA4" w:rsidRPr="00CB2054" w:rsidRDefault="00DB4D12" w:rsidP="000F6F1D">
            <w:pPr>
              <w:pStyle w:val="BasicParagraph"/>
              <w:numPr>
                <w:ilvl w:val="0"/>
                <w:numId w:val="9"/>
              </w:numPr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Support PSOs where necessary in the delivery of Indoor opportunities.</w:t>
            </w:r>
          </w:p>
          <w:p w14:paraId="3DF38710" w14:textId="775712BF" w:rsidR="00CB2054" w:rsidRPr="00EE79B9" w:rsidRDefault="00CB2054" w:rsidP="00CB2054">
            <w:pPr>
              <w:pStyle w:val="BasicParagraph"/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</w:p>
        </w:tc>
      </w:tr>
      <w:tr w:rsidR="00C83646" w:rsidRPr="001A7153" w14:paraId="14500AD6" w14:textId="77777777" w:rsidTr="00BE5091">
        <w:tc>
          <w:tcPr>
            <w:tcW w:w="2140" w:type="dxa"/>
          </w:tcPr>
          <w:p w14:paraId="585D37B2" w14:textId="38FBB2D7" w:rsidR="00C83646" w:rsidRPr="00EE79B9" w:rsidRDefault="006F1D40" w:rsidP="006F1D40">
            <w:pPr>
              <w:pStyle w:val="BasicParagraph"/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Membership</w:t>
            </w:r>
          </w:p>
        </w:tc>
        <w:tc>
          <w:tcPr>
            <w:tcW w:w="7891" w:type="dxa"/>
          </w:tcPr>
          <w:p w14:paraId="7F735349" w14:textId="419E3550" w:rsidR="00DB4D12" w:rsidRDefault="00DB4D12" w:rsidP="00DB4D12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DB4D1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Appointed by the Field Hockey Canada Board of Directors in accordance with by-law</w:t>
            </w:r>
            <w:r w:rsid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</w:t>
            </w:r>
            <w:r w:rsidRPr="00DB4D1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12.4, the members of the Committee shall be 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appointed using </w:t>
            </w:r>
            <w:r w:rsidRPr="00DB4D1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the following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criteria</w:t>
            </w:r>
            <w:r w:rsidRPr="00DB4D1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:</w:t>
            </w:r>
          </w:p>
          <w:p w14:paraId="6D701FD7" w14:textId="77777777" w:rsidR="00CB2054" w:rsidRPr="00DB4D12" w:rsidRDefault="00CB2054" w:rsidP="00DB4D12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67E14A46" w14:textId="01827CE3" w:rsidR="0083251B" w:rsidRDefault="0083251B" w:rsidP="00EE79B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Members of the Committee must be in good standing with FHC and their Provincial Field Hockey Association (where applicable)</w:t>
            </w:r>
            <w:r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.</w:t>
            </w:r>
          </w:p>
          <w:p w14:paraId="05FDB4A9" w14:textId="77777777" w:rsidR="00CB2054" w:rsidRDefault="00CB2054" w:rsidP="00CB2054">
            <w:pPr>
              <w:pStyle w:val="ListParagraph"/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6B3F970A" w14:textId="2CCD4BB0" w:rsidR="0083251B" w:rsidRDefault="0083251B" w:rsidP="00EE79B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FHC Board of Directors will appoint the Chair of the Committee</w:t>
            </w:r>
            <w:r w:rsidR="00FD5F67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.</w:t>
            </w:r>
          </w:p>
          <w:p w14:paraId="5ADD68E4" w14:textId="77777777" w:rsidR="00CB2054" w:rsidRPr="00CB2054" w:rsidRDefault="00CB2054" w:rsidP="00CB2054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6543A60A" w14:textId="30014122" w:rsidR="0083251B" w:rsidRDefault="0083251B" w:rsidP="00EE79B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FHC Board of Directors will appoint the committee members in its discretion, endeavoring to </w:t>
            </w:r>
            <w:r w:rsidR="00DA5D30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consider</w:t>
            </w: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the following factors: skills, knowledge</w:t>
            </w:r>
            <w:r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,</w:t>
            </w: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geographic representation, and diversity</w:t>
            </w:r>
            <w:r w:rsidR="00CB2054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.</w:t>
            </w:r>
          </w:p>
          <w:p w14:paraId="3B2C890C" w14:textId="77777777" w:rsidR="00CB2054" w:rsidRPr="00CB2054" w:rsidRDefault="00CB2054" w:rsidP="00CB2054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589C44A4" w14:textId="6DA3D717" w:rsidR="0083251B" w:rsidRDefault="0083251B" w:rsidP="00EE79B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83251B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lastRenderedPageBreak/>
              <w:t>The Chair and Committee members will serve a term of two (2) years, with the option of renewal but may serve no more than four (4) terms.</w:t>
            </w:r>
          </w:p>
          <w:p w14:paraId="1AD49A69" w14:textId="77777777" w:rsidR="007318D2" w:rsidRDefault="007318D2" w:rsidP="008B3C19">
            <w:pPr>
              <w:pStyle w:val="ListParagraph"/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1A7AB7F6" w14:textId="77777777" w:rsidR="007318D2" w:rsidRPr="003E0A70" w:rsidRDefault="007318D2" w:rsidP="003E0A70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</w:p>
          <w:p w14:paraId="44B87CFE" w14:textId="740028D3" w:rsidR="00C83646" w:rsidRDefault="00DB4D12" w:rsidP="00EE79B9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</w:pPr>
            <w:r w:rsidRPr="00DB4D1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Field Hockey Canada may add members, or replace members of</w:t>
            </w:r>
            <w:r w:rsid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</w:t>
            </w:r>
            <w:r w:rsidRP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the Committee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at any time</w:t>
            </w:r>
            <w:r w:rsidRP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, and may 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consult </w:t>
            </w:r>
            <w:r w:rsidRP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the Committee 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prior to making</w:t>
            </w:r>
            <w:r w:rsidR="007318D2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 xml:space="preserve"> </w:t>
            </w:r>
            <w:r w:rsidR="001D17D8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appointments</w:t>
            </w:r>
            <w:r w:rsidRPr="00EE79B9">
              <w:rPr>
                <w:rFonts w:ascii="Avenir Next LT Pro" w:hAnsi="Avenir Next LT Pro" w:cs="Calibri"/>
                <w:bCs/>
                <w:sz w:val="22"/>
                <w:szCs w:val="22"/>
                <w:lang w:val="en-CA"/>
              </w:rPr>
              <w:t>.</w:t>
            </w:r>
          </w:p>
          <w:p w14:paraId="0B2E8FD1" w14:textId="6B8ABE6E" w:rsidR="007318D2" w:rsidRPr="00EE79B9" w:rsidRDefault="007318D2" w:rsidP="00EE79B9">
            <w:p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</w:rPr>
            </w:pPr>
          </w:p>
        </w:tc>
      </w:tr>
      <w:tr w:rsidR="006F1D40" w:rsidRPr="001A7153" w14:paraId="3F298BC8" w14:textId="77777777" w:rsidTr="00BE5091">
        <w:tc>
          <w:tcPr>
            <w:tcW w:w="2140" w:type="dxa"/>
          </w:tcPr>
          <w:p w14:paraId="2B8A4D3B" w14:textId="77777777" w:rsidR="006F1D40" w:rsidRPr="00EE79B9" w:rsidRDefault="006F1D40" w:rsidP="006F1D40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lastRenderedPageBreak/>
              <w:t>Meetings and</w:t>
            </w:r>
          </w:p>
          <w:p w14:paraId="46D6FE19" w14:textId="73C1881A" w:rsidR="006F1D40" w:rsidRPr="00EE79B9" w:rsidRDefault="006F1D40" w:rsidP="006F1D40">
            <w:pPr>
              <w:pStyle w:val="BasicParagraph"/>
              <w:rPr>
                <w:rFonts w:ascii="Avenir Next LT Pro" w:hAnsi="Avenir Next LT Pro" w:cs="Calibri"/>
                <w:bCs/>
                <w:color w:val="auto"/>
                <w:sz w:val="22"/>
                <w:szCs w:val="22"/>
              </w:rPr>
            </w:pPr>
            <w:r w:rsidRPr="00EE79B9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Reporting</w:t>
            </w:r>
          </w:p>
        </w:tc>
        <w:tc>
          <w:tcPr>
            <w:tcW w:w="7891" w:type="dxa"/>
          </w:tcPr>
          <w:p w14:paraId="1964DD2D" w14:textId="452B1073" w:rsidR="006F1D40" w:rsidRDefault="006F1D40" w:rsidP="00A2129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The Committee may meet in person, telephonically, or </w:t>
            </w:r>
            <w:r w:rsidR="001927C3"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e</w:t>
            </w: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lectronically, and</w:t>
            </w:r>
            <w:r w:rsidR="00DB4D12"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otherwise regulate their meetings and proceedings as they see fit (by-law 12.7).</w:t>
            </w:r>
          </w:p>
          <w:p w14:paraId="6A7BF038" w14:textId="77777777" w:rsidR="007318D2" w:rsidRDefault="007318D2" w:rsidP="008B3C19">
            <w:pPr>
              <w:pStyle w:val="ListParagraph"/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6FFF0433" w14:textId="2FBB77DA" w:rsidR="0083251B" w:rsidRDefault="0083251B" w:rsidP="00A2129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The Committee will meet as often necessary and as agreed by the Chair and the members.</w:t>
            </w:r>
          </w:p>
          <w:p w14:paraId="45F1A210" w14:textId="77777777" w:rsidR="007318D2" w:rsidRPr="008B3C19" w:rsidRDefault="007318D2" w:rsidP="008B3C19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3AE3E576" w14:textId="41D3826E" w:rsidR="0083251B" w:rsidRDefault="0083251B" w:rsidP="00A2129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83251B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Operational support for the Committee will be provided by FHC staff as needed</w:t>
            </w:r>
            <w:r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.</w:t>
            </w:r>
          </w:p>
          <w:p w14:paraId="6A3F90FF" w14:textId="77777777" w:rsidR="007318D2" w:rsidRPr="008B3C19" w:rsidRDefault="007318D2" w:rsidP="008B3C19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40666341" w14:textId="2AC57039" w:rsidR="007318D2" w:rsidRDefault="0083251B" w:rsidP="008B3C1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  <w:r w:rsidRPr="0083251B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Decision making will be done by consensus unless a vote is determined by the Chair.  The Chair will only vote in the event of a tie</w:t>
            </w:r>
            <w:r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.</w:t>
            </w:r>
          </w:p>
          <w:p w14:paraId="736F1358" w14:textId="77777777" w:rsidR="008B3C19" w:rsidRPr="008B3C19" w:rsidRDefault="008B3C19" w:rsidP="008B3C19">
            <w:pPr>
              <w:autoSpaceDE w:val="0"/>
              <w:autoSpaceDN w:val="0"/>
              <w:adjustRightInd w:val="0"/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</w:pPr>
          </w:p>
          <w:p w14:paraId="203BBEE1" w14:textId="77777777" w:rsidR="006F1D40" w:rsidRPr="008B3C19" w:rsidRDefault="006F1D40" w:rsidP="000F6F1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</w:rPr>
            </w:pP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The Committee will report to the Board as and when required by and through the</w:t>
            </w:r>
            <w:r w:rsidR="00DB4D12"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Chair or, if the Chair is not a director of Field Hockey Canada, any other member of</w:t>
            </w:r>
            <w:r w:rsidR="00DB4D12"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 xml:space="preserve"> </w:t>
            </w:r>
            <w:r w:rsidRPr="000F6F1D">
              <w:rPr>
                <w:rFonts w:ascii="Avenir Next LT Pro" w:eastAsiaTheme="minorHAnsi" w:hAnsi="Avenir Next LT Pro" w:cs="Avenir-Book"/>
                <w:sz w:val="22"/>
                <w:szCs w:val="22"/>
                <w:lang w:val="en-CA"/>
              </w:rPr>
              <w:t>the Committee who is a director of Field Hockey Canada.</w:t>
            </w:r>
          </w:p>
          <w:p w14:paraId="40DED1F5" w14:textId="2F06501A" w:rsidR="007318D2" w:rsidRPr="000F6F1D" w:rsidRDefault="007318D2" w:rsidP="008B3C19">
            <w:pPr>
              <w:pStyle w:val="ListParagraph"/>
              <w:autoSpaceDE w:val="0"/>
              <w:autoSpaceDN w:val="0"/>
              <w:adjustRightInd w:val="0"/>
              <w:rPr>
                <w:rFonts w:ascii="Avenir Next LT Pro" w:hAnsi="Avenir Next LT Pro" w:cs="Calibri"/>
                <w:bCs/>
                <w:sz w:val="22"/>
                <w:szCs w:val="22"/>
              </w:rPr>
            </w:pPr>
          </w:p>
        </w:tc>
      </w:tr>
    </w:tbl>
    <w:p w14:paraId="23127254" w14:textId="77777777" w:rsidR="00C83646" w:rsidRDefault="00C83646" w:rsidP="00C83646">
      <w:pPr>
        <w:widowControl w:val="0"/>
        <w:autoSpaceDE w:val="0"/>
        <w:autoSpaceDN w:val="0"/>
        <w:adjustRightInd w:val="0"/>
        <w:ind w:left="360"/>
        <w:jc w:val="both"/>
        <w:rPr>
          <w:rFonts w:ascii="Avenir Book" w:hAnsi="Avenir Book" w:cs="Times New Roman"/>
          <w:sz w:val="20"/>
          <w:szCs w:val="20"/>
        </w:rPr>
      </w:pPr>
    </w:p>
    <w:p w14:paraId="15B8C442" w14:textId="77777777" w:rsidR="00C83646" w:rsidRPr="00FE6D1F" w:rsidRDefault="00C83646" w:rsidP="00C83646">
      <w:pPr>
        <w:widowControl w:val="0"/>
        <w:autoSpaceDE w:val="0"/>
        <w:autoSpaceDN w:val="0"/>
        <w:adjustRightInd w:val="0"/>
        <w:ind w:left="360"/>
        <w:jc w:val="both"/>
        <w:rPr>
          <w:rFonts w:ascii="Avenir Book" w:hAnsi="Avenir Book" w:cs="Times New Roman"/>
          <w:sz w:val="20"/>
          <w:szCs w:val="20"/>
        </w:rPr>
      </w:pPr>
    </w:p>
    <w:p w14:paraId="6C4DC3E2" w14:textId="53519A3B" w:rsidR="00110B2B" w:rsidRDefault="0083251B">
      <w:r w:rsidRPr="008B3C19">
        <w:rPr>
          <w:rFonts w:ascii="Avenir Next LT Pro" w:hAnsi="Avenir Next LT Pro"/>
          <w:sz w:val="22"/>
          <w:szCs w:val="22"/>
        </w:rPr>
        <w:t>Approved</w:t>
      </w:r>
      <w:r>
        <w:t>:</w:t>
      </w:r>
      <w:r w:rsidR="001A5635">
        <w:t xml:space="preserve"> to be approved December 2020 (after HP appointments made)</w:t>
      </w:r>
    </w:p>
    <w:sectPr w:rsidR="00110B2B" w:rsidSect="000E441B">
      <w:pgSz w:w="12240" w:h="15840"/>
      <w:pgMar w:top="1440" w:right="1325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venir-Book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F752E"/>
    <w:multiLevelType w:val="hybridMultilevel"/>
    <w:tmpl w:val="CD5E44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7A7D"/>
    <w:multiLevelType w:val="hybridMultilevel"/>
    <w:tmpl w:val="D7F68608"/>
    <w:lvl w:ilvl="0" w:tplc="B0486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42411"/>
    <w:multiLevelType w:val="hybridMultilevel"/>
    <w:tmpl w:val="CBF27E8E"/>
    <w:lvl w:ilvl="0" w:tplc="B0486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5536B"/>
    <w:multiLevelType w:val="hybridMultilevel"/>
    <w:tmpl w:val="1C2AE98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D3B6C"/>
    <w:multiLevelType w:val="hybridMultilevel"/>
    <w:tmpl w:val="BE12703A"/>
    <w:lvl w:ilvl="0" w:tplc="B0486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F07AD0">
      <w:start w:val="3"/>
      <w:numFmt w:val="bullet"/>
      <w:lvlText w:val="-"/>
      <w:lvlJc w:val="left"/>
      <w:pPr>
        <w:ind w:left="1440" w:hanging="360"/>
      </w:pPr>
      <w:rPr>
        <w:rFonts w:ascii="Avenir Next LT Pro" w:eastAsiaTheme="minorHAnsi" w:hAnsi="Avenir Next LT Pro" w:cs="Avenir-Book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F7D3D"/>
    <w:multiLevelType w:val="hybridMultilevel"/>
    <w:tmpl w:val="04A6CF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F07AD0">
      <w:start w:val="3"/>
      <w:numFmt w:val="bullet"/>
      <w:lvlText w:val="-"/>
      <w:lvlJc w:val="left"/>
      <w:pPr>
        <w:ind w:left="1440" w:hanging="360"/>
      </w:pPr>
      <w:rPr>
        <w:rFonts w:ascii="Avenir Next LT Pro" w:eastAsiaTheme="minorHAnsi" w:hAnsi="Avenir Next LT Pro" w:cs="Avenir-Book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C17D2"/>
    <w:multiLevelType w:val="hybridMultilevel"/>
    <w:tmpl w:val="371A45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931ED"/>
    <w:multiLevelType w:val="hybridMultilevel"/>
    <w:tmpl w:val="24ECB92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33F07"/>
    <w:multiLevelType w:val="hybridMultilevel"/>
    <w:tmpl w:val="DF9042E2"/>
    <w:lvl w:ilvl="0" w:tplc="B0486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8579DF"/>
    <w:multiLevelType w:val="hybridMultilevel"/>
    <w:tmpl w:val="56321B4E"/>
    <w:lvl w:ilvl="0" w:tplc="B0486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46"/>
    <w:rsid w:val="000224C0"/>
    <w:rsid w:val="0003142C"/>
    <w:rsid w:val="000F6F1D"/>
    <w:rsid w:val="00110131"/>
    <w:rsid w:val="00110B2B"/>
    <w:rsid w:val="001927C3"/>
    <w:rsid w:val="001A5635"/>
    <w:rsid w:val="001D17D8"/>
    <w:rsid w:val="00323F31"/>
    <w:rsid w:val="00395A69"/>
    <w:rsid w:val="003E0A70"/>
    <w:rsid w:val="005C54F5"/>
    <w:rsid w:val="00666FEE"/>
    <w:rsid w:val="00683E57"/>
    <w:rsid w:val="006F1D40"/>
    <w:rsid w:val="007107D5"/>
    <w:rsid w:val="007318D2"/>
    <w:rsid w:val="00740797"/>
    <w:rsid w:val="0083251B"/>
    <w:rsid w:val="008B3C19"/>
    <w:rsid w:val="00A21294"/>
    <w:rsid w:val="00A26EA4"/>
    <w:rsid w:val="00C83646"/>
    <w:rsid w:val="00CB2054"/>
    <w:rsid w:val="00DA588D"/>
    <w:rsid w:val="00DA5D30"/>
    <w:rsid w:val="00DB4D12"/>
    <w:rsid w:val="00E25123"/>
    <w:rsid w:val="00EE79B9"/>
    <w:rsid w:val="00EF1893"/>
    <w:rsid w:val="00FD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D5EDF"/>
  <w15:chartTrackingRefBased/>
  <w15:docId w15:val="{AFF01C80-5ABC-401E-935C-51494CD0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64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8364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eGrid">
    <w:name w:val="Table Grid"/>
    <w:basedOn w:val="TableNormal"/>
    <w:uiPriority w:val="59"/>
    <w:rsid w:val="00C83646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5053221813135425585msolistparagraph">
    <w:name w:val="gmail-m5053221813135425585msolistparagraph"/>
    <w:basedOn w:val="Normal"/>
    <w:rsid w:val="00C8364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Hyperlink">
    <w:name w:val="Hyperlink"/>
    <w:basedOn w:val="DefaultParagraphFont"/>
    <w:uiPriority w:val="99"/>
    <w:unhideWhenUsed/>
    <w:rsid w:val="00C836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4D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17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7D8"/>
    <w:rPr>
      <w:rFonts w:ascii="Segoe UI" w:eastAsiaTheme="minorEastAsia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18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8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8D2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8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8D2"/>
    <w:rPr>
      <w:rFonts w:eastAsiaTheme="minorEastAsia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318D2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E7402B61923418C632C8BC780CCC4" ma:contentTypeVersion="8" ma:contentTypeDescription="Create a new document." ma:contentTypeScope="" ma:versionID="7a9725553c17333863aafd05763a1d88">
  <xsd:schema xmlns:xsd="http://www.w3.org/2001/XMLSchema" xmlns:xs="http://www.w3.org/2001/XMLSchema" xmlns:p="http://schemas.microsoft.com/office/2006/metadata/properties" xmlns:ns2="926b372b-cb0a-44f9-8f13-5014c71724f7" targetNamespace="http://schemas.microsoft.com/office/2006/metadata/properties" ma:root="true" ma:fieldsID="adfc5eab75571b410af991a75f4c9f58" ns2:_="">
    <xsd:import namespace="926b372b-cb0a-44f9-8f13-5014c7172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b372b-cb0a-44f9-8f13-5014c7172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E6DFF9-7684-45E8-9BD6-BDDDFF53A6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8ED6F7-76A2-4347-AF6C-10F03D1D92A6}"/>
</file>

<file path=customXml/itemProps3.xml><?xml version="1.0" encoding="utf-8"?>
<ds:datastoreItem xmlns:ds="http://schemas.openxmlformats.org/officeDocument/2006/customXml" ds:itemID="{1894375D-29EE-45F2-9108-D91561059B95}"/>
</file>

<file path=customXml/itemProps4.xml><?xml version="1.0" encoding="utf-8"?>
<ds:datastoreItem xmlns:ds="http://schemas.openxmlformats.org/officeDocument/2006/customXml" ds:itemID="{D2DD5EA6-70FE-4BDD-8E9B-06862BCB67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403</Words>
  <Characters>2358</Characters>
  <Application>Microsoft Office Word</Application>
  <DocSecurity>0</DocSecurity>
  <Lines>107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Cybele Wilson</dc:creator>
  <cp:keywords/>
  <dc:description/>
  <cp:lastModifiedBy>Microsoft Office User</cp:lastModifiedBy>
  <cp:revision>23</cp:revision>
  <dcterms:created xsi:type="dcterms:W3CDTF">2020-05-05T13:45:00Z</dcterms:created>
  <dcterms:modified xsi:type="dcterms:W3CDTF">2020-11-23T18:21:00Z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0x01010078FE7402B61923418C632C8BC780CCC4</vt:lpwstr>
  </property>
</Properties>
</file>